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3FB51">
      <w:pPr>
        <w:keepNext w:val="0"/>
        <w:keepLines w:val="0"/>
        <w:pageBreakBefore w:val="0"/>
        <w:widowControl w:val="0"/>
        <w:kinsoku/>
        <w:wordWrap/>
        <w:overflowPunct/>
        <w:topLinePunct w:val="0"/>
        <w:autoSpaceDE/>
        <w:autoSpaceDN/>
        <w:bidi w:val="0"/>
        <w:adjustRightInd/>
        <w:snapToGrid/>
        <w:spacing w:line="592" w:lineRule="exact"/>
        <w:ind w:firstLine="0" w:firstLineChars="0"/>
        <w:jc w:val="both"/>
        <w:textAlignment w:val="auto"/>
        <w:rPr>
          <w:rFonts w:hint="eastAsia" w:ascii="方正小标宋_GBK" w:hAnsi="方正小标宋_GBK" w:eastAsia="方正小标宋_GBK" w:cs="方正小标宋_GBK"/>
          <w:b/>
          <w:bCs/>
          <w:sz w:val="44"/>
          <w:szCs w:val="44"/>
          <w:lang w:val="en-US" w:eastAsia="zh-CN"/>
        </w:rPr>
      </w:pPr>
      <w:r>
        <w:rPr>
          <w:rFonts w:hint="eastAsia" w:ascii="仿宋_GB2312" w:hAnsi="仿宋_GB2312" w:eastAsia="仿宋_GB2312" w:cs="仿宋_GB2312"/>
          <w:color w:val="auto"/>
          <w:lang w:val="en-US" w:eastAsia="zh-CN" w:bidi="ar"/>
        </w:rPr>
        <w:t>附件</w:t>
      </w:r>
      <w:r>
        <w:rPr>
          <w:rFonts w:hint="eastAsia" w:ascii="仿宋_GB2312" w:hAnsi="仿宋_GB2312" w:cs="仿宋_GB2312"/>
          <w:color w:val="auto"/>
          <w:lang w:val="en-US" w:eastAsia="zh-CN" w:bidi="ar"/>
        </w:rPr>
        <w:t>1</w:t>
      </w:r>
      <w:r>
        <w:rPr>
          <w:rFonts w:hint="eastAsia" w:ascii="仿宋_GB2312" w:hAnsi="仿宋_GB2312" w:eastAsia="仿宋_GB2312" w:cs="仿宋_GB2312"/>
          <w:color w:val="auto"/>
          <w:lang w:val="en-US" w:eastAsia="zh-CN" w:bidi="ar"/>
        </w:rPr>
        <w:t>：</w:t>
      </w:r>
    </w:p>
    <w:p w14:paraId="1398AEB2">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方正小标宋_GBK" w:hAnsi="方正小标宋_GBK" w:eastAsia="方正小标宋_GBK" w:cs="方正小标宋_GBK"/>
          <w:b/>
          <w:bCs/>
          <w:color w:val="0070C0"/>
          <w:sz w:val="36"/>
          <w:szCs w:val="36"/>
          <w:lang w:val="en-US" w:eastAsia="zh-CN"/>
        </w:rPr>
      </w:pPr>
      <w:r>
        <w:rPr>
          <w:rFonts w:hint="eastAsia" w:ascii="方正小标宋_GBK" w:hAnsi="方正小标宋_GBK" w:eastAsia="方正小标宋_GBK" w:cs="方正小标宋_GBK"/>
          <w:b/>
          <w:bCs/>
          <w:sz w:val="44"/>
          <w:szCs w:val="44"/>
          <w:lang w:val="en-US" w:eastAsia="zh-CN"/>
        </w:rPr>
        <w:t>《科普匠心——合肥市科技馆第二届科普辅导员职业技能大赛案例荟萃》（暂定名）书籍出版服务项目采购需求</w:t>
      </w:r>
      <w:r>
        <w:rPr>
          <w:rFonts w:hint="eastAsia" w:ascii="方正小标宋_GBK" w:hAnsi="方正小标宋_GBK" w:eastAsia="方正小标宋_GBK" w:cs="方正小标宋_GBK"/>
          <w:b/>
          <w:bCs/>
          <w:sz w:val="36"/>
          <w:szCs w:val="36"/>
          <w:lang w:val="en-US" w:eastAsia="zh-CN"/>
        </w:rPr>
        <w:t xml:space="preserve"> </w:t>
      </w:r>
    </w:p>
    <w:p w14:paraId="102A756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eastAsia" w:ascii="黑体" w:hAnsi="黑体" w:eastAsia="黑体" w:cs="Times New Roman"/>
          <w:bCs w:val="0"/>
          <w:color w:val="000000"/>
          <w:kern w:val="0"/>
          <w:sz w:val="32"/>
          <w:szCs w:val="32"/>
          <w:lang w:val="en-US" w:eastAsia="zh-CN"/>
        </w:rPr>
        <w:t>一、</w:t>
      </w:r>
      <w:r>
        <w:rPr>
          <w:rFonts w:hint="default" w:ascii="黑体" w:hAnsi="黑体" w:eastAsia="黑体" w:cs="Times New Roman"/>
          <w:bCs w:val="0"/>
          <w:color w:val="000000"/>
          <w:kern w:val="0"/>
          <w:sz w:val="32"/>
          <w:szCs w:val="32"/>
          <w:lang w:val="en-US" w:eastAsia="zh-CN"/>
        </w:rPr>
        <w:t>项目概况</w:t>
      </w:r>
    </w:p>
    <w:p w14:paraId="474DE10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 xml:space="preserve">我馆于 2026 年 1 月成功举办第二届科普辅导员职业技能大赛，收集了一批优质参赛作品。为固化大赛成果、打造科普标杆案例、提供学习交流素材，推动科普事业高质量发展，现启动《科普匠心——合肥市科技馆第二届科普辅导员职业技能大赛案例荟萃》出版服务项目采购工作。 </w:t>
      </w:r>
    </w:p>
    <w:p w14:paraId="53B0EE6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出版要求如下（以下为本次项目图书出版基础要求，投标人可在本参数基础上优化提升质量标准）：</w:t>
      </w:r>
    </w:p>
    <w:p w14:paraId="7ACA3B3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1.成品尺寸：170mm*240mm 1/16。</w:t>
      </w:r>
    </w:p>
    <w:p w14:paraId="38885EC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2.印张：12个（200页左右，以合肥市科技馆核定的实际情况为准）。图文混排，文字约14万字，随文图片约100-120幅。</w:t>
      </w:r>
    </w:p>
    <w:p w14:paraId="00AA344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3.纸张：内文80克纯质；封面290克高阶映画。</w:t>
      </w:r>
    </w:p>
    <w:p w14:paraId="446FC19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4.封面工艺：4+0（正面四色、背面空白），勒口 85mm，</w:t>
      </w:r>
      <w:r>
        <w:rPr>
          <w:rFonts w:hint="eastAsia" w:ascii="仿宋_GB2312" w:hAnsi="仿宋_GB2312" w:eastAsia="仿宋_GB2312" w:cs="仿宋_GB2312"/>
          <w:bCs/>
          <w:color w:val="auto"/>
          <w:kern w:val="2"/>
          <w:szCs w:val="32"/>
          <w:lang w:val="en-US" w:eastAsia="zh-CN" w:bidi="ar"/>
        </w:rPr>
        <w:t>整体</w:t>
      </w:r>
      <w:r>
        <w:rPr>
          <w:rFonts w:hint="default" w:ascii="仿宋_GB2312" w:hAnsi="仿宋_GB2312" w:eastAsia="仿宋_GB2312" w:cs="仿宋_GB2312"/>
          <w:bCs/>
          <w:color w:val="auto"/>
          <w:kern w:val="2"/>
          <w:szCs w:val="32"/>
          <w:lang w:val="en-US" w:eastAsia="zh-CN" w:bidi="ar"/>
        </w:rPr>
        <w:t>上光。</w:t>
      </w:r>
    </w:p>
    <w:p w14:paraId="6F60F16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5.印装方式：四色印刷，锁线胶装。</w:t>
      </w:r>
    </w:p>
    <w:p w14:paraId="0B75F02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highlight w:val="none"/>
          <w:lang w:val="en-US" w:eastAsia="zh-CN" w:bidi="ar"/>
        </w:rPr>
      </w:pPr>
      <w:r>
        <w:rPr>
          <w:rFonts w:hint="default" w:ascii="仿宋_GB2312" w:hAnsi="仿宋_GB2312" w:eastAsia="仿宋_GB2312" w:cs="仿宋_GB2312"/>
          <w:bCs/>
          <w:color w:val="auto"/>
          <w:kern w:val="2"/>
          <w:szCs w:val="32"/>
          <w:lang w:val="en-US" w:eastAsia="zh-CN" w:bidi="ar"/>
        </w:rPr>
        <w:t>6</w:t>
      </w:r>
      <w:r>
        <w:rPr>
          <w:rFonts w:hint="default" w:ascii="仿宋_GB2312" w:hAnsi="仿宋_GB2312" w:eastAsia="仿宋_GB2312" w:cs="仿宋_GB2312"/>
          <w:bCs/>
          <w:color w:val="auto"/>
          <w:kern w:val="2"/>
          <w:szCs w:val="32"/>
          <w:highlight w:val="none"/>
          <w:lang w:val="en-US" w:eastAsia="zh-CN" w:bidi="ar"/>
        </w:rPr>
        <w:t>.印刷册数：</w:t>
      </w:r>
      <w:r>
        <w:rPr>
          <w:rFonts w:hint="eastAsia" w:ascii="仿宋_GB2312" w:hAnsi="仿宋_GB2312" w:eastAsia="仿宋_GB2312" w:cs="仿宋_GB2312"/>
          <w:bCs/>
          <w:color w:val="auto"/>
          <w:kern w:val="2"/>
          <w:szCs w:val="32"/>
          <w:highlight w:val="none"/>
          <w:lang w:val="en-US" w:eastAsia="zh-CN" w:bidi="ar"/>
        </w:rPr>
        <w:t>1000册</w:t>
      </w:r>
      <w:r>
        <w:rPr>
          <w:rFonts w:hint="default" w:ascii="仿宋_GB2312" w:hAnsi="仿宋_GB2312" w:eastAsia="仿宋_GB2312" w:cs="仿宋_GB2312"/>
          <w:bCs/>
          <w:color w:val="auto"/>
          <w:kern w:val="2"/>
          <w:szCs w:val="32"/>
          <w:highlight w:val="none"/>
          <w:lang w:val="en-US" w:eastAsia="zh-CN" w:bidi="ar"/>
        </w:rPr>
        <w:t>。</w:t>
      </w:r>
    </w:p>
    <w:p w14:paraId="1016456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highlight w:val="none"/>
          <w:lang w:val="en-US" w:eastAsia="zh-CN" w:bidi="ar"/>
        </w:rPr>
      </w:pPr>
      <w:r>
        <w:rPr>
          <w:rFonts w:hint="default" w:ascii="仿宋_GB2312" w:hAnsi="仿宋_GB2312" w:eastAsia="仿宋_GB2312" w:cs="仿宋_GB2312"/>
          <w:bCs/>
          <w:color w:val="auto"/>
          <w:kern w:val="2"/>
          <w:szCs w:val="32"/>
          <w:highlight w:val="none"/>
          <w:lang w:val="en-US" w:eastAsia="zh-CN" w:bidi="ar"/>
        </w:rPr>
        <w:t>7.科学性审查要求：出版社须聘请科普领域具备相应资质的专家，对书籍稿件进行全面的科学性、可行性审查，重点核查稿件中科普知识的准确性、专业性、严谨性，杜绝科学错误、误导性表述；审查完成后需提交正式的专家审查意见（需专家签字确认），提交采购人审核，审核通过后方可进入后续出版流程；审查相关费用（含专家劳务、评审、交通等所有相关费用）均包含在投标报价中，采购人不额外支付。</w:t>
      </w:r>
    </w:p>
    <w:p w14:paraId="3DA9489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eastAsia" w:ascii="黑体" w:hAnsi="黑体" w:eastAsia="黑体" w:cs="Times New Roman"/>
          <w:bCs w:val="0"/>
          <w:color w:val="000000"/>
          <w:kern w:val="0"/>
          <w:sz w:val="32"/>
          <w:szCs w:val="32"/>
          <w:lang w:val="en-US" w:eastAsia="zh-CN"/>
        </w:rPr>
        <w:t>二、</w:t>
      </w:r>
      <w:r>
        <w:rPr>
          <w:rFonts w:hint="default" w:ascii="黑体" w:hAnsi="黑体" w:eastAsia="黑体" w:cs="Times New Roman"/>
          <w:bCs w:val="0"/>
          <w:color w:val="000000"/>
          <w:kern w:val="0"/>
          <w:sz w:val="32"/>
          <w:szCs w:val="32"/>
          <w:lang w:val="en-US" w:eastAsia="zh-CN"/>
        </w:rPr>
        <w:t>项目需求</w:t>
      </w:r>
    </w:p>
    <w:p w14:paraId="65BBE14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1</w:t>
      </w:r>
      <w:r>
        <w:rPr>
          <w:rFonts w:hint="default" w:ascii="仿宋_GB2312" w:hAnsi="仿宋_GB2312" w:eastAsia="仿宋_GB2312" w:cs="仿宋_GB2312"/>
          <w:bCs/>
          <w:color w:val="auto"/>
          <w:kern w:val="2"/>
          <w:szCs w:val="32"/>
          <w:lang w:val="en-US" w:eastAsia="zh-CN" w:bidi="ar"/>
        </w:rPr>
        <w:t>.图书出版服务</w:t>
      </w:r>
    </w:p>
    <w:p w14:paraId="6CCF48D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包括策划、组稿、编撰，审稿、校改</w:t>
      </w:r>
      <w:r>
        <w:rPr>
          <w:rFonts w:hint="default" w:ascii="仿宋_GB2312" w:hAnsi="仿宋_GB2312" w:eastAsia="仿宋_GB2312" w:cs="仿宋_GB2312"/>
          <w:bCs/>
          <w:color w:val="auto"/>
          <w:kern w:val="2"/>
          <w:szCs w:val="32"/>
          <w:highlight w:val="none"/>
          <w:lang w:val="en-US" w:eastAsia="zh-CN" w:bidi="ar"/>
        </w:rPr>
        <w:t>、稿件科学性审查</w:t>
      </w:r>
      <w:r>
        <w:rPr>
          <w:rFonts w:hint="eastAsia" w:ascii="仿宋_GB2312" w:hAnsi="仿宋_GB2312" w:eastAsia="仿宋_GB2312" w:cs="仿宋_GB2312"/>
          <w:bCs/>
          <w:color w:val="auto"/>
          <w:kern w:val="2"/>
          <w:szCs w:val="32"/>
          <w:highlight w:val="none"/>
          <w:lang w:val="en-US" w:eastAsia="zh-CN" w:bidi="ar"/>
        </w:rPr>
        <w:t>、</w:t>
      </w:r>
      <w:r>
        <w:rPr>
          <w:rFonts w:hint="default" w:ascii="仿宋_GB2312" w:hAnsi="仿宋_GB2312" w:eastAsia="仿宋_GB2312" w:cs="仿宋_GB2312"/>
          <w:bCs/>
          <w:color w:val="auto"/>
          <w:kern w:val="2"/>
          <w:szCs w:val="32"/>
          <w:highlight w:val="none"/>
          <w:lang w:val="en-US" w:eastAsia="zh-CN" w:bidi="ar"/>
        </w:rPr>
        <w:t>出版立项、纸质图书出版相关服务。其中科学性审查需满足本采购需求“项目概况”中相关要求，确保稿件科学合规。要求服务单位具有图书（或“盘配</w:t>
      </w:r>
      <w:r>
        <w:rPr>
          <w:rFonts w:hint="default" w:ascii="仿宋_GB2312" w:hAnsi="仿宋_GB2312" w:eastAsia="仿宋_GB2312" w:cs="仿宋_GB2312"/>
          <w:bCs/>
          <w:color w:val="auto"/>
          <w:kern w:val="2"/>
          <w:szCs w:val="32"/>
          <w:lang w:val="en-US" w:eastAsia="zh-CN" w:bidi="ar"/>
        </w:rPr>
        <w:t>书”）出版资质，出版物具有正规ISBN号</w:t>
      </w:r>
      <w:r>
        <w:rPr>
          <w:rFonts w:hint="eastAsia" w:ascii="仿宋_GB2312" w:hAnsi="仿宋_GB2312" w:eastAsia="仿宋_GB2312" w:cs="仿宋_GB2312"/>
          <w:bCs/>
          <w:color w:val="auto"/>
          <w:kern w:val="2"/>
          <w:szCs w:val="32"/>
          <w:lang w:val="en-US" w:eastAsia="zh-CN" w:bidi="ar"/>
        </w:rPr>
        <w:t>及</w:t>
      </w:r>
      <w:r>
        <w:rPr>
          <w:rFonts w:hint="default" w:ascii="仿宋_GB2312" w:hAnsi="仿宋_GB2312" w:eastAsia="仿宋_GB2312" w:cs="仿宋_GB2312"/>
          <w:bCs/>
          <w:color w:val="auto"/>
          <w:kern w:val="2"/>
          <w:szCs w:val="32"/>
          <w:lang w:val="en-US" w:eastAsia="zh-CN" w:bidi="ar"/>
        </w:rPr>
        <w:t>CIP数</w:t>
      </w:r>
      <w:r>
        <w:rPr>
          <w:rFonts w:hint="eastAsia" w:ascii="仿宋_GB2312" w:hAnsi="仿宋_GB2312" w:eastAsia="仿宋_GB2312" w:cs="仿宋_GB2312"/>
          <w:bCs/>
          <w:color w:val="auto"/>
          <w:kern w:val="2"/>
          <w:szCs w:val="32"/>
          <w:lang w:val="en-US" w:eastAsia="zh-CN" w:bidi="ar"/>
        </w:rPr>
        <w:t>。</w:t>
      </w:r>
    </w:p>
    <w:p w14:paraId="2155FD1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2</w:t>
      </w:r>
      <w:r>
        <w:rPr>
          <w:rFonts w:hint="default" w:ascii="仿宋_GB2312" w:hAnsi="仿宋_GB2312" w:eastAsia="仿宋_GB2312" w:cs="仿宋_GB2312"/>
          <w:bCs/>
          <w:color w:val="auto"/>
          <w:kern w:val="2"/>
          <w:szCs w:val="32"/>
          <w:lang w:val="en-US" w:eastAsia="zh-CN" w:bidi="ar"/>
        </w:rPr>
        <w:t>.设计服务</w:t>
      </w:r>
    </w:p>
    <w:p w14:paraId="32CAF2C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包含封面设计、版式设计、内容排版、退改校样等设计工作服务。</w:t>
      </w:r>
    </w:p>
    <w:p w14:paraId="35F2C3F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3</w:t>
      </w:r>
      <w:r>
        <w:rPr>
          <w:rFonts w:hint="default" w:ascii="仿宋_GB2312" w:hAnsi="仿宋_GB2312" w:eastAsia="仿宋_GB2312" w:cs="仿宋_GB2312"/>
          <w:bCs/>
          <w:color w:val="auto"/>
          <w:kern w:val="2"/>
          <w:szCs w:val="32"/>
          <w:lang w:val="en-US" w:eastAsia="zh-CN" w:bidi="ar"/>
        </w:rPr>
        <w:t>.印装和运输服务</w:t>
      </w:r>
    </w:p>
    <w:p w14:paraId="1438194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根据项目要求完成图书印装，并将成品运输至采购人指定地点。</w:t>
      </w:r>
    </w:p>
    <w:p w14:paraId="0AF4B36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default" w:ascii="黑体" w:hAnsi="黑体" w:eastAsia="黑体" w:cs="Times New Roman"/>
          <w:bCs w:val="0"/>
          <w:color w:val="000000"/>
          <w:kern w:val="0"/>
          <w:sz w:val="32"/>
          <w:szCs w:val="32"/>
          <w:lang w:val="en-US" w:eastAsia="zh-CN"/>
        </w:rPr>
        <w:t>三、其他要求</w:t>
      </w:r>
    </w:p>
    <w:p w14:paraId="6371C64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1.</w:t>
      </w:r>
      <w:r>
        <w:rPr>
          <w:rFonts w:hint="default" w:ascii="仿宋_GB2312" w:hAnsi="仿宋_GB2312" w:eastAsia="仿宋_GB2312" w:cs="仿宋_GB2312"/>
          <w:bCs/>
          <w:color w:val="auto"/>
          <w:kern w:val="2"/>
          <w:szCs w:val="32"/>
          <w:lang w:val="en-US" w:eastAsia="zh-CN" w:bidi="ar"/>
        </w:rPr>
        <w:t>知识产权要求</w:t>
      </w:r>
    </w:p>
    <w:p w14:paraId="3573616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1.1 中标人所设计的相关方案及衍生知识产权均归采购人独有。中标人须对项目相关内容严格保密，不得将该项目方案、文稿内容及相关成果用于本项目以外的其他任何用途，且不得侵犯任何第三方知识产权。若违反上述约定，由此产生的一切法律责任、经济损失及相关后果，均由中标人全额承担。</w:t>
      </w:r>
    </w:p>
    <w:p w14:paraId="0CD4B56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1.2 中标人须保证其提供的服务及相关成果不存在任何知识产权侵权问题，不会因第三方提出侵犯其专利权、商标权、著作权或其他知识产权而引发法律纠纷或经济赔偿。若中标人对相关知识产权不享有所有权，则其投标报价中必须包含合法获取该知识产权的全部相关费用。如因知识产权问题导致采购人遭受损失的，中标人须承担全额赔偿责任及相关法律责任。</w:t>
      </w:r>
    </w:p>
    <w:p w14:paraId="57356BD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2.</w:t>
      </w:r>
      <w:r>
        <w:rPr>
          <w:rFonts w:hint="default" w:ascii="仿宋_GB2312" w:hAnsi="仿宋_GB2312" w:eastAsia="仿宋_GB2312" w:cs="仿宋_GB2312"/>
          <w:bCs/>
          <w:color w:val="auto"/>
          <w:kern w:val="2"/>
          <w:szCs w:val="32"/>
          <w:lang w:val="en-US" w:eastAsia="zh-CN" w:bidi="ar"/>
        </w:rPr>
        <w:t>报价要求</w:t>
      </w:r>
    </w:p>
    <w:p w14:paraId="1951631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本项目采用总价包干方式报价，报价包含与书籍出版相关的所有费用（含排版设计、编校费、审稿费、印装费、税费及其他一切相关杂费），采用整体打包方式实施。项目成交后，采购人不再追加任何费用，中标人自行承担报价风险、市场波动风险及项目实施过程中的一切相关风险。</w:t>
      </w:r>
    </w:p>
    <w:p w14:paraId="5CCCDBF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3.</w:t>
      </w:r>
      <w:r>
        <w:rPr>
          <w:rFonts w:hint="default" w:ascii="仿宋_GB2312" w:hAnsi="仿宋_GB2312" w:eastAsia="仿宋_GB2312" w:cs="仿宋_GB2312"/>
          <w:bCs/>
          <w:color w:val="auto"/>
          <w:kern w:val="2"/>
          <w:szCs w:val="32"/>
          <w:lang w:val="en-US" w:eastAsia="zh-CN" w:bidi="ar"/>
        </w:rPr>
        <w:t>补充事项</w:t>
      </w:r>
    </w:p>
    <w:p w14:paraId="00DB27C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pPr>
      <w:r>
        <w:rPr>
          <w:rFonts w:hint="default" w:ascii="仿宋_GB2312" w:hAnsi="仿宋_GB2312" w:eastAsia="仿宋_GB2312" w:cs="仿宋_GB2312"/>
          <w:bCs/>
          <w:color w:val="auto"/>
          <w:kern w:val="2"/>
          <w:szCs w:val="32"/>
          <w:lang w:val="en-US" w:eastAsia="zh-CN" w:bidi="ar"/>
        </w:rPr>
        <w:t>投标人应在充分研读招标公告及本采购需求文件的基础上，自行主动了解本项目服务内容、实施要求等相关详情，及时与采购人沟通确认疑问。如因投标人未及时了解相关信息导致报价缺项、漏项，或投标被否决、成交后无法按要求完成项目的，一切后果由投标人自行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129C3F-DFE6-4315-9226-0F8B15371F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764F22-B3CF-43D3-8932-5850C80738E7}"/>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CA313CC7-001A-489B-9190-80A192B8CF8F}"/>
  </w:font>
  <w:font w:name="仿宋_GB2312">
    <w:panose1 w:val="02010609030101010101"/>
    <w:charset w:val="86"/>
    <w:family w:val="auto"/>
    <w:pitch w:val="default"/>
    <w:sig w:usb0="00000001" w:usb1="080E0000" w:usb2="00000000" w:usb3="00000000" w:csb0="00040000" w:csb1="00000000"/>
    <w:embedRegular r:id="rId4" w:fontKey="{BFBBBB12-51DA-41A7-85E6-787D872773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A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方正仿宋_GB2312" w:cs="Times New Roman"/>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2026-04-06T06:34:06Z</dcterms:created>
  <dc:creator>hfkjg</dc:creator>
  <cp:lastModifiedBy>胡小岩</cp:lastModifiedBy>
  <dcterms:modified xsi:type="dcterms:W3CDTF">2026-04-06T06:34:23Z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eyJoZGlkIjoiMDViOTZiYzgzZTg1ZWIwMTk2ZTc2Mzc1MzhmOWQ4MjUiLCJ1c2VySWQiOiIxMTU0MDY4OTcyIn0=</vt:lpwstr>
  </property>
  <property fmtid="{D5CDD505-2E9C-101B-9397-08002B2CF9AE}" pid="4" name="ICV">
    <vt:lpwstr>2AAEF3C5171748C48A8FECF91C2D19CD_12</vt:lpwstr>
  </property>
</Properties>
</file>