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B42819">
      <w:pPr>
        <w:spacing w:line="592" w:lineRule="exact"/>
        <w:jc w:val="center"/>
        <w:rPr>
          <w:rFonts w:hint="eastAsia" w:ascii="仿宋_GB2312" w:hAnsi="仿宋" w:cs="Times New Roman"/>
          <w:b/>
          <w:sz w:val="40"/>
          <w:szCs w:val="40"/>
          <w:lang w:bidi="zh-CN"/>
        </w:rPr>
      </w:pPr>
      <w:r>
        <w:rPr>
          <w:rFonts w:hint="eastAsia" w:ascii="仿宋_GB2312" w:hAnsi="仿宋" w:cs="Times New Roman"/>
          <w:b/>
          <w:sz w:val="40"/>
          <w:szCs w:val="40"/>
          <w:lang w:bidi="zh-CN"/>
        </w:rPr>
        <w:t>2025国庆节活动场地布置采购清单</w:t>
      </w:r>
    </w:p>
    <w:tbl>
      <w:tblPr>
        <w:tblStyle w:val="3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"/>
        <w:gridCol w:w="1412"/>
        <w:gridCol w:w="3609"/>
        <w:gridCol w:w="709"/>
        <w:gridCol w:w="567"/>
        <w:gridCol w:w="1276"/>
        <w:gridCol w:w="1134"/>
        <w:gridCol w:w="4224"/>
      </w:tblGrid>
      <w:tr w14:paraId="3B190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B3E888">
            <w:pPr>
              <w:widowControl/>
              <w:jc w:val="center"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序号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D6969E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货物名称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3E6BCC7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货物规格型号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6830062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数量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18C45F9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单位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72F07A7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询价响应单价（元）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AA46B1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合计金额(元)</w:t>
            </w: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BD6596F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备注</w:t>
            </w:r>
          </w:p>
          <w:p w14:paraId="27F75E73">
            <w:pPr>
              <w:widowControl/>
              <w:jc w:val="center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参考图片（图片只提供样式参考，实际展示内容需中标方另外设计制作）</w:t>
            </w:r>
          </w:p>
        </w:tc>
      </w:tr>
      <w:tr w14:paraId="565DE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AA4473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1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D51688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一楼大厅   大海报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DBD260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1.要求：设计内容及方案以与馆方沟通为准，此项需设计，以及包含安装拆卸，需加重防倒。</w:t>
            </w:r>
          </w:p>
          <w:p w14:paraId="466B8CA5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2.尺寸：长8M*高5M</w:t>
            </w:r>
          </w:p>
          <w:p w14:paraId="37E8AD36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3.材质：桁架，背景结构须坚固稳定，增加配重。高清印刷，立体印染。</w:t>
            </w:r>
          </w:p>
          <w:p w14:paraId="73FA5C48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4.款式：主题展区大海报：内容设立“科技强国，未来有我”文字，图案包含多种科技元素。 </w:t>
            </w:r>
          </w:p>
          <w:p w14:paraId="0ED3D3E7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5.使用时间：10月1日-10月8日（8天）</w:t>
            </w:r>
          </w:p>
          <w:p w14:paraId="5150660D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6.安装布展时间：9月30日前完成所有安装及更改。中标方需布展和撤展。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607231B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8C6731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8991D5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D338AC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1CB90D3">
            <w:pPr>
              <w:widowControl/>
              <w:tabs>
                <w:tab w:val="left" w:pos="660"/>
              </w:tabs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ab/>
            </w:r>
            <w:r>
              <w:rPr>
                <w:rFonts w:ascii="仿宋_GB2312" w:hAnsi="仿宋"/>
                <w:sz w:val="28"/>
                <w:szCs w:val="28"/>
                <w:lang w:bidi="zh-CN"/>
              </w:rPr>
              <w:drawing>
                <wp:inline distT="0" distB="0" distL="114300" distR="114300">
                  <wp:extent cx="1905000" cy="127635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CF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B2DBB7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2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6C249C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半圆形舞台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D366502">
            <w:pPr>
              <w:widowControl/>
              <w:numPr>
                <w:ilvl w:val="3"/>
                <w:numId w:val="1"/>
              </w:numPr>
              <w:spacing w:line="300" w:lineRule="exact"/>
              <w:ind w:left="440" w:hanging="440"/>
              <w:rPr>
                <w:rFonts w:hint="default"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要求：放置在主海报前，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包含安装拆卸，结构稳固。</w:t>
            </w:r>
          </w:p>
          <w:p w14:paraId="39AEE477">
            <w:pPr>
              <w:widowControl/>
              <w:numPr>
                <w:ilvl w:val="3"/>
                <w:numId w:val="1"/>
              </w:numPr>
              <w:spacing w:line="300" w:lineRule="exact"/>
              <w:ind w:left="440" w:hanging="440"/>
              <w:rPr>
                <w:rFonts w:hint="default" w:ascii="仿宋_GB2312" w:hAnsi="仿宋" w:cs="Times New Roman"/>
                <w:b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尺寸：半圆形，高出地面10-15cm，直径小于海报长度，足够两人站立演出。</w:t>
            </w:r>
          </w:p>
          <w:p w14:paraId="74D15305">
            <w:pPr>
              <w:widowControl/>
              <w:numPr>
                <w:ilvl w:val="3"/>
                <w:numId w:val="1"/>
              </w:numPr>
              <w:spacing w:line="300" w:lineRule="exact"/>
              <w:ind w:left="440" w:hanging="440"/>
              <w:rPr>
                <w:rFonts w:hint="default" w:ascii="仿宋_GB2312" w:hAnsi="仿宋" w:cs="Times New Roman"/>
                <w:b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材质：木质，稳定坚固。</w:t>
            </w:r>
          </w:p>
          <w:p w14:paraId="23295B7B">
            <w:pPr>
              <w:widowControl/>
              <w:numPr>
                <w:ilvl w:val="3"/>
                <w:numId w:val="1"/>
              </w:numPr>
              <w:spacing w:line="300" w:lineRule="exact"/>
              <w:ind w:left="440" w:hanging="440"/>
              <w:rPr>
                <w:rFonts w:ascii="仿宋_GB2312" w:hAnsi="仿宋" w:cs="Times New Roman"/>
                <w:b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使用时间：10月1日-10月8日（8天）</w:t>
            </w:r>
          </w:p>
          <w:p w14:paraId="55DD4C42">
            <w:pPr>
              <w:widowControl/>
              <w:numPr>
                <w:ilvl w:val="3"/>
                <w:numId w:val="1"/>
              </w:numPr>
              <w:spacing w:line="300" w:lineRule="exact"/>
              <w:ind w:left="440" w:hanging="440"/>
              <w:rPr>
                <w:rFonts w:ascii="仿宋_GB2312" w:hAnsi="仿宋" w:cs="Times New Roman"/>
                <w:b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安装布展时间：9月30日前完成所有安装及更改。中标方需布展和撤展。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32EF11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6531FA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D3ADA9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BDB0A63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696AE4D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fldChar w:fldCharType="begin"/>
            </w:r>
            <w:r>
              <w:instrText xml:space="preserve"> INCLUDEPICTURE "https://pic.ibaotu.com/22/07/12/paixin/pki_10507991.jpg!fw700" \* MERGEFORMATINET </w:instrText>
            </w:r>
            <w:r>
              <w:fldChar w:fldCharType="separate"/>
            </w:r>
            <w:r>
              <w:drawing>
                <wp:inline distT="0" distB="0" distL="114300" distR="114300">
                  <wp:extent cx="2378075" cy="1333500"/>
                  <wp:effectExtent l="0" t="0" r="3175" b="0"/>
                  <wp:docPr id="5" name="图片 2" descr="简约概念圆形舞台简约圆形托盘黑暗概念舞台图片-包图网企业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简约概念圆形舞台简约圆形托盘黑暗概念舞台图片-包图网企业站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14:paraId="6CF43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388BA2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3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DED0EAA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活动入口龙门搭建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31CA35B">
            <w:pPr>
              <w:widowControl/>
              <w:spacing w:line="300" w:lineRule="exact"/>
              <w:rPr>
                <w:rFonts w:hint="default"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1.要求：设计内容及方案以与馆方沟通为准，需有人数统计打卡装置，添加科技馆IP形象。需加重防倒，高清印刷。</w:t>
            </w:r>
          </w:p>
          <w:p w14:paraId="01401381">
            <w:pPr>
              <w:widowControl/>
              <w:spacing w:line="300" w:lineRule="exact"/>
              <w:rPr>
                <w:rFonts w:hint="default"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2.尺寸8*3.2米</w:t>
            </w:r>
          </w:p>
          <w:p w14:paraId="6ACF00E6">
            <w:pPr>
              <w:widowControl/>
              <w:spacing w:line="300" w:lineRule="exact"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3.分项：</w:t>
            </w:r>
          </w:p>
          <w:p w14:paraId="2E9F766A">
            <w:pPr>
              <w:widowControl/>
              <w:spacing w:line="300" w:lineRule="exact"/>
              <w:rPr>
                <w:rFonts w:hint="default"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①龙门桁架搭建</w:t>
            </w: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br w:type="textWrapping"/>
            </w: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②人数打卡装置</w:t>
            </w:r>
          </w:p>
          <w:p w14:paraId="049BCCD6">
            <w:pPr>
              <w:widowControl/>
              <w:spacing w:line="300" w:lineRule="exact"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4.材质：</w:t>
            </w:r>
          </w:p>
          <w:p w14:paraId="1A8C780F">
            <w:pPr>
              <w:widowControl/>
              <w:spacing w:line="300" w:lineRule="exact"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①桁架，KT板，PVC板，背景结构须坚固稳定，增加配重。高清印刷，立体印染。</w:t>
            </w: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br w:type="textWrapping"/>
            </w: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②款式：活动入口龙门搭建</w:t>
            </w:r>
          </w:p>
          <w:p w14:paraId="24A807D4">
            <w:pPr>
              <w:widowControl/>
              <w:spacing w:line="300" w:lineRule="exact"/>
              <w:rPr>
                <w:rFonts w:hint="default"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5.使用时间：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10月1日-10月8日（8天）</w:t>
            </w:r>
          </w:p>
          <w:p w14:paraId="2B5832D5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6.安装布展时间：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9月30日前完成所有安装及更改。中标方需布展和撤展。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424CD03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F6BA85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2966ED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8FCA98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C94AD2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ge">
                    <wp:posOffset>586105</wp:posOffset>
                  </wp:positionV>
                  <wp:extent cx="2555875" cy="1572895"/>
                  <wp:effectExtent l="0" t="0" r="15875" b="8255"/>
                  <wp:wrapTopAndBottom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58" b="9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C3C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977F53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3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A3D74BD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网格铁架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E5F034">
            <w:pPr>
              <w:widowControl/>
              <w:spacing w:line="300" w:lineRule="exact"/>
              <w:rPr>
                <w:rFonts w:hint="default"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1.要求：分立海报两边，连接主题海报和龙门，形成围挡并能展示海报。需稳固防倒， 增加配重。</w:t>
            </w:r>
          </w:p>
          <w:p w14:paraId="37810D6C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2.尺寸：根据现场距离定制。</w:t>
            </w:r>
          </w:p>
          <w:p w14:paraId="0347F686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3.使用时间：10月1日-10月8日（8天）</w:t>
            </w:r>
          </w:p>
          <w:p w14:paraId="0B334E46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4.安装布展时间：9月30日前完成所有安装及更改。中标方需布展和撤展。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9DB37FE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9D2CA2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ABE423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D4A7A4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515A95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ge">
                    <wp:posOffset>342900</wp:posOffset>
                  </wp:positionV>
                  <wp:extent cx="1917065" cy="1869440"/>
                  <wp:effectExtent l="0" t="0" r="6985" b="16510"/>
                  <wp:wrapTopAndBottom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A42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247CB98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4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B751AD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巨型地贴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733785B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1.要求：设计内容及方案以与馆方沟通为准。需覆盖活动区域，高清印刷。</w:t>
            </w:r>
          </w:p>
          <w:p w14:paraId="1A72AFB6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2.尺寸：19*8m</w:t>
            </w:r>
          </w:p>
          <w:p w14:paraId="6D9246C8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3.材质：防滑斜纹膜</w:t>
            </w:r>
          </w:p>
          <w:p w14:paraId="3464D9AE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4.使用时间：10月1日-10月8日（8天）</w:t>
            </w:r>
          </w:p>
          <w:p w14:paraId="1C18973B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5.安装布展时间：9月30日前完成所有安装及更改。中标方需布展和撤展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72D1A7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F287A7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ECF7BD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934324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DCFD8C6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ge">
                    <wp:posOffset>156845</wp:posOffset>
                  </wp:positionV>
                  <wp:extent cx="2019300" cy="2687955"/>
                  <wp:effectExtent l="0" t="0" r="0" b="17145"/>
                  <wp:wrapTopAndBottom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6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288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6212F3A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5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B432CA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干花地图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8C3749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1.要求：设计内容及方案以与馆方沟通为准。配有四色干花，符合《四色猜想》课程要求。</w:t>
            </w:r>
          </w:p>
          <w:p w14:paraId="24F64639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2.尺寸：3.2*2.2 m</w:t>
            </w:r>
          </w:p>
          <w:p w14:paraId="77A363A1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3.材质：防滑斜纹膜</w:t>
            </w:r>
          </w:p>
          <w:p w14:paraId="64F89FA5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4.使用时间：10月1日-10月8日（8天）</w:t>
            </w:r>
          </w:p>
          <w:p w14:paraId="3B84729C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5.安装布展时间：9月30日前完成所有安装及更改。中标方需布展和撤展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1863C9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3A8A4A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组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2EAE0BC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570AF4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B38E2C6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99060</wp:posOffset>
                  </wp:positionV>
                  <wp:extent cx="2525395" cy="2677160"/>
                  <wp:effectExtent l="0" t="0" r="8255" b="8890"/>
                  <wp:wrapTopAndBottom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26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656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8890B5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7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D8BBCB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生日蛋糕模型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21FEA9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1.要求：设计内容及方案以与馆方沟通为准，此项需设计，以及包含安装拆卸。</w:t>
            </w:r>
          </w:p>
          <w:p w14:paraId="4F025CE4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2.尺寸：1 * 1.4m</w:t>
            </w:r>
          </w:p>
          <w:p w14:paraId="49750B2A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3.材质：桁架，背景结构须坚固稳定，增加配重。高清印刷，立体印染。</w:t>
            </w:r>
          </w:p>
          <w:p w14:paraId="297D1960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4.使用时间：10月1日-10月8日（8天）</w:t>
            </w:r>
          </w:p>
          <w:p w14:paraId="6C22635A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5.安装布展时间：9月30日前完成所有安装及更改。中标方需布展和撤展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8ABF42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AAE71E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8D4368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C5835E6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0AEC39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ge">
                    <wp:posOffset>3684270</wp:posOffset>
                  </wp:positionV>
                  <wp:extent cx="2235200" cy="1248410"/>
                  <wp:effectExtent l="0" t="0" r="12700" b="8890"/>
                  <wp:wrapTopAndBottom/>
                  <wp:docPr id="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AA9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5DC0A0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8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39C245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步梯装饰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F3B125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1.要求：设计内容及方案以与馆方沟通为准，高清印刷，方便拆除。此项需设计，以及包含安装拆卸。</w:t>
            </w:r>
          </w:p>
          <w:p w14:paraId="3D99C7C9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2.使用时间：10月1日-10月8日（8天）</w:t>
            </w:r>
          </w:p>
          <w:p w14:paraId="0F935DE8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3.安装布展时间：9月30日前完成所有安装及更改。中标方需布展和撤展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6B9AE07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099A8B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组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F86C57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2F9996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0A4D87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ge">
                    <wp:posOffset>404495</wp:posOffset>
                  </wp:positionV>
                  <wp:extent cx="1791335" cy="1894205"/>
                  <wp:effectExtent l="0" t="0" r="18415" b="10795"/>
                  <wp:wrapTopAndBottom/>
                  <wp:docPr id="8" name="图片 7" descr="fda7a5ea75282a2d09c6db74c144eb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fda7a5ea75282a2d09c6db74c144eb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8CE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68B05E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9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0E013A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前沿科技展示</w:t>
            </w:r>
          </w:p>
        </w:tc>
        <w:tc>
          <w:tcPr>
            <w:tcW w:w="36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A39190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1.要求：租赁一套乐器机器人系统，用于舞台演出、教学示范及艺术展示。 </w:t>
            </w:r>
          </w:p>
          <w:p w14:paraId="073091BF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数量：1套（含机器人及配套软件）。 </w:t>
            </w:r>
          </w:p>
          <w:p w14:paraId="01D4DACC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精准演奏：能够自动演奏钢琴曲目。 </w:t>
            </w:r>
          </w:p>
          <w:p w14:paraId="27FB44D4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曲目库：不低于20首爱国、传统文化类演奏曲目。 </w:t>
            </w:r>
          </w:p>
          <w:p w14:paraId="66AA7C12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互动性：支持观众点击触摸屏，自主选择对应曲目。</w:t>
            </w:r>
          </w:p>
          <w:p w14:paraId="488D3BF6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  <w:p w14:paraId="7C66E99A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性能表现</w:t>
            </w:r>
          </w:p>
          <w:p w14:paraId="7E68840B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演奏速度：最快速度不低于每秒4个琴键的弹奏。 </w:t>
            </w:r>
          </w:p>
          <w:p w14:paraId="29D4CBD5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响应速度：击键响应延迟 &lt; 100ms。 </w:t>
            </w:r>
          </w:p>
          <w:p w14:paraId="2DC5CC7F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同步精度：多音符同时演奏的时间误差 &lt; 20ms。</w:t>
            </w:r>
          </w:p>
          <w:p w14:paraId="02B9A274">
            <w:pPr>
              <w:widowControl/>
              <w:spacing w:line="300" w:lineRule="exact"/>
              <w:rPr>
                <w:rFonts w:hint="default"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hint="default" w:ascii="Courier New" w:hAnsi="Courier New" w:cs="Courier New"/>
                <w:bCs/>
                <w:sz w:val="28"/>
                <w:szCs w:val="28"/>
                <w:lang w:bidi="zh-CN"/>
              </w:rPr>
              <w:t>•</w:t>
            </w: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 xml:space="preserve"> 机构重复定位精度：≤±0.01mm</w:t>
            </w:r>
          </w:p>
          <w:p w14:paraId="131FE46C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2.使用时间：10月1日-10月8日（8天）</w:t>
            </w:r>
          </w:p>
          <w:p w14:paraId="72459ED5">
            <w:pPr>
              <w:widowControl/>
              <w:spacing w:line="300" w:lineRule="exact"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3.安装布展时间：9月30日前完成所有安装及更改。中标方需布展和撤展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2925462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1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2079AD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t>项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140705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E3B5A48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</w:p>
        </w:tc>
        <w:tc>
          <w:tcPr>
            <w:tcW w:w="4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A02D54F">
            <w:pPr>
              <w:widowControl/>
              <w:rPr>
                <w:rFonts w:ascii="仿宋_GB2312" w:hAnsi="仿宋"/>
                <w:bCs/>
                <w:sz w:val="28"/>
                <w:szCs w:val="28"/>
                <w:lang w:bidi="zh-CN"/>
              </w:rPr>
            </w:pPr>
            <w:r>
              <w:rPr>
                <w:rFonts w:ascii="仿宋_GB2312" w:hAnsi="仿宋"/>
                <w:bCs/>
                <w:sz w:val="28"/>
                <w:szCs w:val="28"/>
                <w:lang w:bidi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ge">
                    <wp:posOffset>398780</wp:posOffset>
                  </wp:positionV>
                  <wp:extent cx="2203450" cy="1652270"/>
                  <wp:effectExtent l="0" t="0" r="6350" b="5080"/>
                  <wp:wrapTopAndBottom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37F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D41700">
            <w:pPr>
              <w:widowControl/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</w:pP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 xml:space="preserve">合计总价(大写):            </w:t>
            </w:r>
            <w:r>
              <w:rPr>
                <w:rFonts w:hint="default" w:ascii="Calibri" w:hAnsi="Calibri" w:cs="Calibri"/>
                <w:bCs/>
                <w:kern w:val="0"/>
                <w:sz w:val="28"/>
                <w:szCs w:val="28"/>
                <w:lang w:bidi="zh-CN"/>
              </w:rPr>
              <w:t>¥</w:t>
            </w:r>
            <w:r>
              <w:rPr>
                <w:rFonts w:ascii="仿宋_GB2312" w:hAnsi="仿宋" w:cs="Times New Roman"/>
                <w:bCs/>
                <w:kern w:val="0"/>
                <w:sz w:val="28"/>
                <w:szCs w:val="28"/>
                <w:lang w:bidi="zh-CN"/>
              </w:rPr>
              <w:t>（小写）:</w:t>
            </w:r>
          </w:p>
        </w:tc>
      </w:tr>
    </w:tbl>
    <w:p w14:paraId="66B0D930">
      <w:pPr>
        <w:spacing w:line="592" w:lineRule="exact"/>
        <w:rPr>
          <w:rFonts w:hint="eastAsia" w:ascii="仿宋" w:hAnsi="仿宋" w:eastAsia="仿宋"/>
          <w:szCs w:val="32"/>
        </w:rPr>
      </w:pPr>
    </w:p>
    <w:p w14:paraId="18EC2151"/>
    <w:p w14:paraId="6F0A0399">
      <w:bookmarkStart w:id="0" w:name="_GoBack"/>
      <w:bookmarkEnd w:id="0"/>
    </w:p>
    <w:sectPr>
      <w:headerReference r:id="rId3" w:type="default"/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6933CC">
    <w:pPr>
      <w:pStyle w:val="2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0648FA"/>
    <w:multiLevelType w:val="multilevel"/>
    <w:tmpl w:val="390648FA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44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7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qFormat/>
    <w:uiPriority w:val="0"/>
    <w:pPr>
      <w:widowControl w:val="0"/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仿宋_GB2312" w:cs="Times New Roman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2025-09-12T08:17:48Z</dcterms:created>
  <dc:creator>方舟</dc:creator>
  <cp:lastModifiedBy>方舟®</cp:lastModifiedBy>
  <dcterms:modified xsi:type="dcterms:W3CDTF">2025-09-12T08:18:10Z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eyJoZGlkIjoiNzBiMmViNjk0MjUwMGNkNjQ4NTQwOGQxMmU1NzZjM2EiLCJ1c2VySWQiOiI1ODYxMjM2NjEifQ==</vt:lpwstr>
  </property>
  <property fmtid="{D5CDD505-2E9C-101B-9397-08002B2CF9AE}" pid="4" name="ICV">
    <vt:lpwstr>E340582F66814A579D86445CB1DD6402_12</vt:lpwstr>
  </property>
</Properties>
</file>